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F050B" w:rsidRDefault="004C65F6" w:rsidP="004C65F6">
      <w:pPr>
        <w:spacing w:after="0" w:line="240" w:lineRule="auto"/>
        <w:ind w:firstLine="1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  <w:r w:rsidR="00FF050B" w:rsidRPr="00FF050B">
        <w:rPr>
          <w:rFonts w:ascii="Times New Roman" w:eastAsia="Times New Roman" w:hAnsi="Times New Roman" w:cs="Times New Roman"/>
          <w:lang w:eastAsia="ru-RU"/>
        </w:rPr>
        <w:t xml:space="preserve">ПРИЛОЖЕНИЕ № 4 </w:t>
      </w:r>
    </w:p>
    <w:p w:rsidR="00FF050B" w:rsidRPr="00FF050B" w:rsidRDefault="004C65F6" w:rsidP="004C65F6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FF050B" w:rsidRPr="00FF050B">
        <w:rPr>
          <w:rFonts w:ascii="Times New Roman" w:eastAsia="Times New Roman" w:hAnsi="Times New Roman" w:cs="Times New Roman"/>
          <w:lang w:eastAsia="ru-RU"/>
        </w:rPr>
        <w:t>к извещению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F050B" w:rsidRPr="00FF050B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FF050B" w:rsidRPr="00FF050B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FF050B" w:rsidRPr="00FF050B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FF050B" w:rsidRPr="00FF050B" w:rsidRDefault="00FF050B" w:rsidP="00FF05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ДОГОВОР № 8/_______</w:t>
      </w:r>
    </w:p>
    <w:p w:rsidR="00FF050B" w:rsidRPr="00FF050B" w:rsidRDefault="00FF050B" w:rsidP="00FF050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FF050B" w:rsidRPr="00FF050B" w:rsidRDefault="00FF050B" w:rsidP="00FF050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находящегося в собственности городского округа</w:t>
      </w:r>
    </w:p>
    <w:p w:rsidR="00FF050B" w:rsidRPr="00FF050B" w:rsidRDefault="00FF050B" w:rsidP="00FF050B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</w:p>
    <w:p w:rsidR="00FF050B" w:rsidRPr="00FF050B" w:rsidRDefault="00FF050B" w:rsidP="00FF05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"___"  ________ 2021 года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городского округа "Город Архангельск"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"Арендодатель",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на  основании  доверенности от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№ ___, с одной стороны, и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FF050B" w:rsidRPr="00FF050B" w:rsidRDefault="00FF050B" w:rsidP="00FF050B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участок, (категория земель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пунктов), находящийся в собственности городского округа "Город Архангельск"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 номером 29:22:060403:2925, площадью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513 кв. м, расположенный по адресу: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Архангельская область, городской округ "Город  Архангельск", город Архангельск,  улица </w:t>
      </w:r>
      <w:proofErr w:type="spell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Карпогорская</w:t>
      </w:r>
      <w:proofErr w:type="spell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земельный          участок 12/3 для размещения многоэтажных жилых домов, на основании протокола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 (тридцать) месяцев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29:22:060403:2925 расположен </w:t>
      </w:r>
      <w:r w:rsidR="00FE63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 зон с особыми условиями использования территории: 3 пояс санитарной охраны источника питьевого и хозяйственно-бытового водоснабжения – 3513 кв. м;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Варавино</w:t>
      </w:r>
      <w:proofErr w:type="spell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-Фактория) (29:00-6.279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октября 2020 года). </w:t>
      </w:r>
      <w:proofErr w:type="gramEnd"/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Договор считается заключенным с момента его государственной регистрации.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FF050B" w:rsidRPr="00FF050B" w:rsidRDefault="00FF050B" w:rsidP="00FF050B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 имеет право: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"Арендатора",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обязуется: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"Арендатора",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занную с использованием земли,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она не противоречит условиям настоящего договора и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Федерации.</w:t>
      </w:r>
    </w:p>
    <w:p w:rsidR="00FF050B" w:rsidRPr="00FF050B" w:rsidRDefault="00FF050B" w:rsidP="004C65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Права и обязанности "Арендатора"</w:t>
      </w:r>
    </w:p>
    <w:p w:rsidR="00FF050B" w:rsidRPr="00FF050B" w:rsidRDefault="00FF050B" w:rsidP="00FF050B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"Арендатор" имеет право: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обязуется: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безвозмездное проведение работ по благоустройству; 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Соблюдать условия содержания и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В случае прекращения договора передать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"Арендодателю"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Своевременно вносить арендную плату за земельный участок в сроки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порядке, предусмотренном настоящим договором;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3.2.9. Не допускать установки временных сооружений, изменения фасадов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размещение наружной рекламы без согласования с департаментом градостроительства Администрации городского округа "Город Архангельск";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"Арендодателя"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FF05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FF050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FF050B" w:rsidRPr="00FF050B" w:rsidRDefault="00FF050B" w:rsidP="00FF050B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  <w:proofErr w:type="gramEnd"/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50B">
        <w:rPr>
          <w:rFonts w:ascii="Times New Roman" w:hAnsi="Times New Roman" w:cs="Times New Roman"/>
          <w:sz w:val="24"/>
          <w:szCs w:val="24"/>
        </w:rPr>
        <w:t>Годовая арендная плата составляет 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рублей ___ </w:t>
      </w:r>
      <w:r w:rsidRPr="00FF050B">
        <w:rPr>
          <w:rFonts w:ascii="Times New Roman" w:hAnsi="Times New Roman" w:cs="Times New Roman"/>
          <w:sz w:val="24"/>
          <w:szCs w:val="24"/>
        </w:rPr>
        <w:t>копеек и вносится ежеквартально равными частями не поз</w:t>
      </w:r>
      <w:r w:rsidR="004C65F6">
        <w:rPr>
          <w:rFonts w:ascii="Times New Roman" w:hAnsi="Times New Roman" w:cs="Times New Roman"/>
          <w:sz w:val="24"/>
          <w:szCs w:val="24"/>
        </w:rPr>
        <w:t xml:space="preserve">днее </w:t>
      </w:r>
      <w:r w:rsidRPr="00FF050B">
        <w:rPr>
          <w:rFonts w:ascii="Times New Roman" w:hAnsi="Times New Roman" w:cs="Times New Roman"/>
          <w:sz w:val="24"/>
          <w:szCs w:val="24"/>
        </w:rPr>
        <w:t xml:space="preserve">10 числа месяца, следующего за кварталом, </w:t>
      </w:r>
      <w:r w:rsidR="004C65F6">
        <w:rPr>
          <w:rFonts w:ascii="Times New Roman" w:hAnsi="Times New Roman" w:cs="Times New Roman"/>
          <w:sz w:val="24"/>
          <w:szCs w:val="24"/>
        </w:rPr>
        <w:br/>
      </w:r>
      <w:r w:rsidRPr="00FF050B">
        <w:rPr>
          <w:rFonts w:ascii="Times New Roman" w:hAnsi="Times New Roman" w:cs="Times New Roman"/>
          <w:sz w:val="24"/>
          <w:szCs w:val="24"/>
        </w:rPr>
        <w:t xml:space="preserve">а за IV квартал </w:t>
      </w:r>
      <w:r w:rsidR="004C65F6" w:rsidRPr="004C65F6">
        <w:rPr>
          <w:rFonts w:ascii="Times New Roman" w:hAnsi="Times New Roman" w:cs="Times New Roman"/>
          <w:sz w:val="24"/>
          <w:szCs w:val="24"/>
        </w:rPr>
        <w:t>–</w:t>
      </w:r>
      <w:r w:rsidRPr="00FF050B">
        <w:rPr>
          <w:rFonts w:ascii="Times New Roman" w:hAnsi="Times New Roman" w:cs="Times New Roman"/>
          <w:sz w:val="24"/>
          <w:szCs w:val="24"/>
        </w:rPr>
        <w:t xml:space="preserve"> не позднее 25 декабря текущего года (для юридических лиц, индивидуальных предпринимателей), или ежегодно не позднее 15 ноября текущего года</w:t>
      </w:r>
      <w:r w:rsidR="004C65F6">
        <w:rPr>
          <w:rFonts w:ascii="Times New Roman" w:hAnsi="Times New Roman" w:cs="Times New Roman"/>
          <w:sz w:val="24"/>
          <w:szCs w:val="24"/>
        </w:rPr>
        <w:br/>
      </w:r>
      <w:r w:rsidRPr="00FF050B">
        <w:rPr>
          <w:rFonts w:ascii="Times New Roman" w:hAnsi="Times New Roman" w:cs="Times New Roman"/>
          <w:sz w:val="24"/>
          <w:szCs w:val="24"/>
        </w:rPr>
        <w:t xml:space="preserve"> (для физических лиц).</w:t>
      </w:r>
    </w:p>
    <w:p w:rsidR="00FF050B" w:rsidRPr="00FF050B" w:rsidRDefault="00FF050B" w:rsidP="00FF050B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50B"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 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рублей ___ </w:t>
      </w:r>
      <w:r w:rsidRPr="00FF050B">
        <w:rPr>
          <w:rFonts w:ascii="Times New Roman" w:hAnsi="Times New Roman" w:cs="Times New Roman"/>
          <w:sz w:val="24"/>
          <w:szCs w:val="24"/>
        </w:rPr>
        <w:t>копеек засчитывается в счет арендной платы.</w:t>
      </w:r>
    </w:p>
    <w:p w:rsidR="00FF050B" w:rsidRPr="00FF050B" w:rsidRDefault="00FF050B" w:rsidP="00FF050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03100643000000012400, единый казначейский счет 40102810045370000016, ОТДЕЛЕНИЕ АРХАНГЕЛЬСК БАНКА 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РОССИИ//УФК по Архангельской области и Ненецкому автон</w:t>
      </w:r>
      <w:r w:rsidR="004C65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омному округу </w:t>
      </w:r>
      <w:r w:rsidR="004C65F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</w:t>
      </w:r>
      <w:r w:rsidR="004C65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код</w:t>
      </w:r>
      <w:r w:rsidRPr="00FF05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дохода 81311105024040000120 (арендная плата)</w:t>
      </w: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код дохода 81311607090040000140 (пени, штрафы). </w:t>
      </w:r>
    </w:p>
    <w:p w:rsidR="00FF050B" w:rsidRPr="00FF050B" w:rsidRDefault="00FF050B" w:rsidP="00FF05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договору №___ </w:t>
      </w:r>
      <w:proofErr w:type="gramStart"/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</w:p>
    <w:p w:rsidR="00FF050B" w:rsidRPr="00FF050B" w:rsidRDefault="00FF050B" w:rsidP="00FF05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Моментом исполнения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</w:t>
      </w:r>
      <w:proofErr w:type="gramStart"/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F050B" w:rsidRPr="00FF050B" w:rsidRDefault="00FF050B" w:rsidP="00FF050B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FF050B" w:rsidRPr="00FF050B" w:rsidRDefault="00FF050B" w:rsidP="00FF05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FF050B" w:rsidRPr="00FF050B" w:rsidRDefault="00FF050B" w:rsidP="00FF050B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Российской Федерации и настоящим договором.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размера ежемесячной арендной платы за землю за каждый день просрочки.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указанному в п.1.1. настоящего договора, 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F050B" w:rsidRPr="00FF050B" w:rsidRDefault="00FF050B" w:rsidP="00FF0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составлен в трех экземплярах, имеющих одинаковую силу: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</w:t>
      </w:r>
      <w:r w:rsidR="004C65F6" w:rsidRPr="004C6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"Арендодателя" (отдел земельных отношений департамента муниципального  имущества Администрации городского округа "Город Архангельск");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</w:t>
      </w:r>
      <w:r w:rsidR="004C65F6" w:rsidRPr="004C6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"Арендатора";</w:t>
      </w:r>
    </w:p>
    <w:p w:rsidR="00FF050B" w:rsidRPr="00FF050B" w:rsidRDefault="00FF050B" w:rsidP="00FF05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экз. – в департаменте градостроительства Администрации городского округа "Город Архангельск".</w:t>
      </w:r>
    </w:p>
    <w:p w:rsidR="00FF050B" w:rsidRPr="00FF050B" w:rsidRDefault="00FF050B" w:rsidP="00FF05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FF050B" w:rsidRPr="00FF050B" w:rsidRDefault="00FF050B" w:rsidP="004C6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"Город Архангельск", 163000,       г. Архангельск, пл. В.И. Ленина, 5, тел. (8182) 607 255, (8182) 607 296, (8182) 607 658.                                                                          </w:t>
      </w: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4C65F6" w:rsidRPr="00FF050B" w:rsidRDefault="004C65F6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FF050B" w:rsidRP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81E38" w:rsidRPr="00FF050B" w:rsidRDefault="00781E38" w:rsidP="0003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30A90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7A83"/>
    <w:rsid w:val="004C65F6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F10DB"/>
    <w:rsid w:val="00E036CB"/>
    <w:rsid w:val="00E443BF"/>
    <w:rsid w:val="00E45701"/>
    <w:rsid w:val="00E46E62"/>
    <w:rsid w:val="00EA71DA"/>
    <w:rsid w:val="00ED3BDA"/>
    <w:rsid w:val="00F53BB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3402-3A53-460F-8F7D-02FFE7FE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2021-08-19T07:01:00Z</cp:lastPrinted>
  <dcterms:created xsi:type="dcterms:W3CDTF">2021-08-20T09:11:00Z</dcterms:created>
  <dcterms:modified xsi:type="dcterms:W3CDTF">2021-08-20T09:11:00Z</dcterms:modified>
</cp:coreProperties>
</file>